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MISTRZOSTWA W PIŁCE RĘCZNEJ CHŁOPCÓW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XXVII WIMS Licealiady</w:t>
      </w:r>
    </w:p>
    <w:p>
      <w:pPr>
        <w:pStyle w:val="Normal"/>
        <w:spacing w:lineRule="auto" w:line="36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Web"/>
        <w:spacing w:beforeAutospacing="0" w:before="0" w:afterAutospacing="0" w:after="0"/>
        <w:ind w:firstLine="284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01.12.2025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Zespół Szkół Ponadpodstawowych nr 2 w Jarocinie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Opis: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Do zawodów zgłosiły się cztery zespoły 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Rolniczych w Środzie Wlkp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Usługowo Przyrodniczych z Gniezna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Ponadpodstawowych nr 1 w Jarocinie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Ponadpodstawowych nr 2 w Jarocinie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Grano systemem „każdy z każdym”  2 x 12 minut . Wyniki przedstawiają się następująco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ZSPU Gniezna – ZSR Środa Wlkp      13:5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ZSP 1 Jarocin – ZSP 2 Jarocin            7:8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ZSPU Gniezno – ZSP2 Jarocin           13:6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tabs>
          <w:tab w:val="clear" w:pos="708"/>
          <w:tab w:val="left" w:pos="4140" w:leader="none"/>
        </w:tabs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ZSP 1 Jarocin – ZSR Środa Wlkp       15:9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tabs>
          <w:tab w:val="clear" w:pos="708"/>
          <w:tab w:val="left" w:pos="4224" w:leader="none"/>
        </w:tabs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ZSP 2 Jarocin – ZSR Środa Wlkp       16:7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ZSPU Gniezno – ZSP1 Jarocin           13:10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  <w:tab/>
        <w:t>Klasyfikacja końcowa</w:t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b/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I miejsce      Zespół Szkół Przyrodniczo Usługowych  Gniezno </w:t>
      </w:r>
      <w:r>
        <w:rPr>
          <w:b/>
          <w:sz w:val="32"/>
          <w:szCs w:val="32"/>
          <w:u w:val="single"/>
        </w:rPr>
        <w:t>- awans</w:t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  <w:t>II miejsce     Zespół Szkół Ponadpodstawowych nr 2 w Jarocinie</w:t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  <w:t>III miejsce    Zespół Szkół Ponadpodstawowych nr 1 w Jarocinie</w:t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  <w:t>IV miejsce    Zespół Szkół Rolniczych Środa Wlkp</w:t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5808" w:leader="none"/>
        </w:tabs>
        <w:rPr>
          <w:sz w:val="32"/>
          <w:szCs w:val="32"/>
        </w:rPr>
      </w:pPr>
      <w:r>
        <w:rPr>
          <w:sz w:val="32"/>
          <w:szCs w:val="32"/>
        </w:rPr>
        <w:tab/>
        <w:t>Wojciech Świejkowski</w:t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qFormat="1"/>
    <w:lsdException w:name="heading 4" w:uiPriority="9" w:semiHidden="0" w:unhideWhenUsed="0" w:qFormat="1"/>
    <w:lsdException w:name="heading 5" w:uiPriority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LibreOffice/7.3.1.3$Windows_X86_64 LibreOffice_project/a69ca51ded25f3eefd52d7bf9a5fad8c90b87951</Application>
  <AppVersion>15.0000</AppVersion>
  <Pages>2</Pages>
  <Words>158</Words>
  <Characters>921</Characters>
  <CharactersWithSpaces>1124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2025-02-28T11:29:00Z</dcterms:created>
  <dc:creator>Agnieszka</dc:creator>
  <dc:description/>
  <dc:language>pl-PL</dc:language>
  <cp:lastModifiedBy/>
  <cp:lastPrinted>2025-12-01T12:23:00Z</cp:lastPrinted>
  <dcterms:modified xsi:type="dcterms:W3CDTF">2025-12-15T09:19:25Z</dcterms:modified>
  <cp:revision>11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